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50E6" w14:textId="4BF7D67A" w:rsidR="00D85922" w:rsidRPr="00D54187" w:rsidRDefault="00D85922" w:rsidP="00D859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71</w:t>
      </w:r>
      <w:r w:rsidRPr="00D54187">
        <w:rPr>
          <w:rFonts w:eastAsia="Arial Unicode MS" w:cs="Arial"/>
          <w:bCs/>
          <w:sz w:val="24"/>
          <w:lang w:val="sv-FI"/>
        </w:rPr>
        <w:tab/>
        <w:t>S2-250</w:t>
      </w:r>
      <w:r>
        <w:rPr>
          <w:rFonts w:eastAsia="Arial Unicode MS" w:cs="Arial"/>
          <w:bCs/>
          <w:sz w:val="24"/>
          <w:lang w:val="sv-FI"/>
        </w:rPr>
        <w:t>8754</w:t>
      </w:r>
    </w:p>
    <w:p w14:paraId="5D585B40" w14:textId="77777777" w:rsidR="00D85922" w:rsidRPr="00602CFF" w:rsidRDefault="00D85922" w:rsidP="00D859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Wuhan, China, 13-17 October 2025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250</w:t>
      </w:r>
      <w:r w:rsidRPr="00602CFF">
        <w:rPr>
          <w:rFonts w:eastAsia="Arial Unicode MS" w:cs="Arial"/>
          <w:bCs/>
        </w:rPr>
        <w:t>xxxx)</w:t>
      </w:r>
    </w:p>
    <w:p w14:paraId="7B2ECC6C" w14:textId="50623A7A" w:rsidR="001045F7" w:rsidRPr="000123FC" w:rsidRDefault="001045F7" w:rsidP="001045F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9716C">
        <w:rPr>
          <w:rFonts w:ascii="Arial" w:hAnsi="Arial" w:cs="Arial"/>
          <w:b/>
        </w:rPr>
        <w:t>Qualcomm Incorporated</w:t>
      </w:r>
    </w:p>
    <w:p w14:paraId="4D65358F" w14:textId="4944D4BA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[WT#1.3, </w:t>
      </w:r>
      <w:r w:rsidR="005B5E47">
        <w:rPr>
          <w:rFonts w:ascii="Arial" w:hAnsi="Arial" w:cs="Arial"/>
          <w:b/>
        </w:rPr>
        <w:t>non-3GPP Access</w:t>
      </w:r>
      <w:r>
        <w:rPr>
          <w:rFonts w:ascii="Arial" w:hAnsi="Arial" w:cs="Arial"/>
          <w:b/>
        </w:rPr>
        <w:t xml:space="preserve">] </w:t>
      </w:r>
      <w:r w:rsidR="00395DEC">
        <w:rPr>
          <w:rFonts w:ascii="Arial" w:hAnsi="Arial" w:cs="Arial"/>
          <w:b/>
        </w:rPr>
        <w:t>Discussion paper on way forward for non-3GPP access</w:t>
      </w:r>
    </w:p>
    <w:p w14:paraId="3EC47F33" w14:textId="02B44705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95DEC">
        <w:rPr>
          <w:rFonts w:ascii="Arial" w:hAnsi="Arial" w:cs="Arial"/>
          <w:b/>
        </w:rPr>
        <w:t>Discussion</w:t>
      </w:r>
    </w:p>
    <w:p w14:paraId="13508F9D" w14:textId="706C9396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03BFC">
        <w:rPr>
          <w:rFonts w:ascii="Arial" w:hAnsi="Arial" w:cs="Arial"/>
          <w:b/>
        </w:rPr>
        <w:t>20.6.1.3</w:t>
      </w:r>
    </w:p>
    <w:p w14:paraId="14A22379" w14:textId="77777777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B379D98" w14:textId="4160904A" w:rsidR="001045F7" w:rsidRDefault="001045F7" w:rsidP="001045F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paper introduces </w:t>
      </w:r>
      <w:r w:rsidR="00125B9D">
        <w:rPr>
          <w:rFonts w:ascii="Arial" w:hAnsi="Arial" w:cs="Arial"/>
          <w:i/>
        </w:rPr>
        <w:t>some rational on the way forward for non-3GPP</w:t>
      </w:r>
      <w:r w:rsidRPr="002E5B2D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1E7D6F2" w14:textId="77777777" w:rsidR="005B5E47" w:rsidRDefault="005B5E47" w:rsidP="005B5E47">
      <w:pPr>
        <w:pStyle w:val="Heading1"/>
        <w:rPr>
          <w:rFonts w:cs="Arial"/>
          <w:szCs w:val="18"/>
        </w:rPr>
      </w:pPr>
      <w:r w:rsidRPr="00E96F69">
        <w:rPr>
          <w:rFonts w:cs="Arial"/>
          <w:szCs w:val="18"/>
        </w:rPr>
        <w:t xml:space="preserve">1. </w:t>
      </w:r>
      <w:r>
        <w:rPr>
          <w:rFonts w:cs="Arial"/>
          <w:szCs w:val="18"/>
        </w:rPr>
        <w:t>Justifications</w:t>
      </w:r>
    </w:p>
    <w:p w14:paraId="562DD2E9" w14:textId="77777777" w:rsidR="005B5E47" w:rsidRPr="0083095B" w:rsidRDefault="005B5E47" w:rsidP="005B5E47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64B9BC38" w14:textId="2F3A7F23" w:rsidR="00403C37" w:rsidRDefault="00AF25C4" w:rsidP="00680A19">
      <w:pPr>
        <w:rPr>
          <w:lang w:eastAsia="ko-KR"/>
        </w:rPr>
      </w:pPr>
      <w:r>
        <w:rPr>
          <w:lang w:eastAsia="ko-KR"/>
        </w:rPr>
        <w:t>WT#1.3 contains the following text:</w:t>
      </w:r>
    </w:p>
    <w:p w14:paraId="7D323C67" w14:textId="77777777" w:rsidR="00403C37" w:rsidRPr="00D43A3C" w:rsidRDefault="00403C37" w:rsidP="00403C37">
      <w:pPr>
        <w:ind w:left="1440" w:hanging="720"/>
        <w:contextualSpacing/>
        <w:rPr>
          <w:rFonts w:eastAsia="DengXian"/>
          <w:shd w:val="clear" w:color="auto" w:fill="FFFFFF"/>
        </w:rPr>
      </w:pPr>
    </w:p>
    <w:p w14:paraId="0B444896" w14:textId="77777777" w:rsidR="00403C37" w:rsidRPr="00D43A3C" w:rsidRDefault="00403C37" w:rsidP="00403C37">
      <w:pPr>
        <w:ind w:left="1440" w:hanging="720"/>
        <w:contextualSpacing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1.3.</w:t>
      </w:r>
      <w:r w:rsidRPr="00D43A3C">
        <w:rPr>
          <w:rFonts w:eastAsia="DengXian"/>
          <w:shd w:val="clear" w:color="auto" w:fill="FFFFFF"/>
        </w:rPr>
        <w:tab/>
        <w:t>Study whether and how to support and/or enhance different non-3GPP access (e.g. Wi-Fi, wireline) in 6G and support multi-access data connections between 3GPP access and non-3GPP access.</w:t>
      </w:r>
    </w:p>
    <w:p w14:paraId="3EFC3CD6" w14:textId="77777777" w:rsidR="00A66880" w:rsidRDefault="00A66880" w:rsidP="00AF25C4">
      <w:pPr>
        <w:rPr>
          <w:lang w:val="en-US"/>
        </w:rPr>
      </w:pPr>
    </w:p>
    <w:p w14:paraId="3B759617" w14:textId="293DB2AC" w:rsidR="003E0A99" w:rsidRDefault="00AF25C4" w:rsidP="00AF25C4">
      <w:pPr>
        <w:rPr>
          <w:lang w:val="en-US"/>
        </w:rPr>
      </w:pPr>
      <w:r w:rsidRPr="000D6917">
        <w:rPr>
          <w:lang w:val="en-US"/>
        </w:rPr>
        <w:t xml:space="preserve">5GS introduced N3IWF which enabled NAS as the common control plane between UE and network for both 3GPP and untrusted non-3GPP RATs. </w:t>
      </w:r>
      <w:r w:rsidR="003E0A99">
        <w:rPr>
          <w:lang w:val="en-US"/>
        </w:rPr>
        <w:t>This was d</w:t>
      </w:r>
      <w:r w:rsidR="003E0A99" w:rsidRPr="000D6917">
        <w:rPr>
          <w:lang w:val="en-US"/>
        </w:rPr>
        <w:t xml:space="preserve">riven by the desire </w:t>
      </w:r>
      <w:r w:rsidR="003E0A99">
        <w:rPr>
          <w:lang w:val="en-US"/>
        </w:rPr>
        <w:t xml:space="preserve">to achieve </w:t>
      </w:r>
      <w:r w:rsidR="003E0A99" w:rsidRPr="000D6917">
        <w:rPr>
          <w:lang w:val="en-US"/>
        </w:rPr>
        <w:t>an access agnostic core and a common RAN-CN interface,</w:t>
      </w:r>
      <w:r w:rsidR="00DB1471">
        <w:rPr>
          <w:lang w:val="en-US"/>
        </w:rPr>
        <w:t xml:space="preserve"> which the N3IWF indeed enabled.</w:t>
      </w:r>
    </w:p>
    <w:p w14:paraId="16728017" w14:textId="06601D93" w:rsidR="00AF25C4" w:rsidRPr="000D6917" w:rsidRDefault="00AF25C4" w:rsidP="00AF25C4">
      <w:pPr>
        <w:rPr>
          <w:lang w:val="en-US"/>
        </w:rPr>
      </w:pPr>
      <w:r w:rsidRPr="000D6917">
        <w:rPr>
          <w:lang w:val="en-US"/>
        </w:rPr>
        <w:t xml:space="preserve">However, </w:t>
      </w:r>
      <w:r w:rsidR="00DB1471">
        <w:rPr>
          <w:lang w:val="en-US"/>
        </w:rPr>
        <w:t xml:space="preserve">the introduction of the N3IWF </w:t>
      </w:r>
      <w:r w:rsidRPr="000D6917">
        <w:rPr>
          <w:lang w:val="en-US"/>
        </w:rPr>
        <w:t xml:space="preserve">led to unnecessary complexity on </w:t>
      </w:r>
      <w:r w:rsidR="00DB1471">
        <w:rPr>
          <w:lang w:val="en-US"/>
        </w:rPr>
        <w:t xml:space="preserve">both the </w:t>
      </w:r>
      <w:r w:rsidRPr="000D6917">
        <w:rPr>
          <w:lang w:val="en-US"/>
        </w:rPr>
        <w:t xml:space="preserve">UE and </w:t>
      </w:r>
      <w:r w:rsidR="00DB1471">
        <w:rPr>
          <w:lang w:val="en-US"/>
        </w:rPr>
        <w:t xml:space="preserve">the network </w:t>
      </w:r>
      <w:r w:rsidRPr="000D6917">
        <w:rPr>
          <w:lang w:val="en-US"/>
        </w:rPr>
        <w:t>side since many of the NAS concepts are specific to 3GPP access and are not applicable to non-3GPP accesses.​</w:t>
      </w:r>
    </w:p>
    <w:p w14:paraId="019AA3C4" w14:textId="725DE817" w:rsidR="00AF25C4" w:rsidRPr="000D6917" w:rsidRDefault="00AF25C4" w:rsidP="000E4F5E">
      <w:pPr>
        <w:rPr>
          <w:lang w:val="en-US"/>
        </w:rPr>
      </w:pPr>
      <w:r w:rsidRPr="000D6917">
        <w:rPr>
          <w:lang w:val="en-US"/>
        </w:rPr>
        <w:t>​</w:t>
      </w:r>
      <w:r w:rsidR="000E4F5E">
        <w:rPr>
          <w:lang w:val="en-US"/>
        </w:rPr>
        <w:t xml:space="preserve">It has </w:t>
      </w:r>
      <w:r w:rsidR="00A66880">
        <w:rPr>
          <w:lang w:val="en-US"/>
        </w:rPr>
        <w:t>repeatedly</w:t>
      </w:r>
      <w:r w:rsidR="000E4F5E">
        <w:rPr>
          <w:lang w:val="en-US"/>
        </w:rPr>
        <w:t xml:space="preserve"> been noted that </w:t>
      </w:r>
      <w:r w:rsidRPr="000D6917">
        <w:rPr>
          <w:lang w:val="en-US"/>
        </w:rPr>
        <w:t xml:space="preserve">the only </w:t>
      </w:r>
      <w:r w:rsidR="000E4F5E">
        <w:rPr>
          <w:lang w:val="en-US"/>
        </w:rPr>
        <w:t xml:space="preserve">realistic </w:t>
      </w:r>
      <w:r w:rsidRPr="000D6917">
        <w:rPr>
          <w:lang w:val="en-US"/>
        </w:rPr>
        <w:t xml:space="preserve">commercial use case </w:t>
      </w:r>
      <w:r w:rsidR="000E4F5E">
        <w:rPr>
          <w:lang w:val="en-US"/>
        </w:rPr>
        <w:t xml:space="preserve">so far </w:t>
      </w:r>
      <w:r w:rsidRPr="000D6917">
        <w:rPr>
          <w:lang w:val="en-US"/>
        </w:rPr>
        <w:t>for 3GPP-WiFi interworking is operator voice over Wi-Fi</w:t>
      </w:r>
      <w:r w:rsidR="000E4F5E">
        <w:rPr>
          <w:lang w:val="en-US"/>
        </w:rPr>
        <w:t>,</w:t>
      </w:r>
      <w:r w:rsidRPr="000D6917">
        <w:rPr>
          <w:lang w:val="en-US"/>
        </w:rPr>
        <w:t xml:space="preserve"> which </w:t>
      </w:r>
      <w:r w:rsidR="000E4F5E">
        <w:rPr>
          <w:lang w:val="en-US"/>
        </w:rPr>
        <w:t xml:space="preserve">in commercial deployments </w:t>
      </w:r>
      <w:r w:rsidRPr="000D6917">
        <w:rPr>
          <w:lang w:val="en-US"/>
        </w:rPr>
        <w:t xml:space="preserve">is being addressed by </w:t>
      </w:r>
      <w:r w:rsidR="000E4F5E">
        <w:rPr>
          <w:lang w:val="en-US"/>
        </w:rPr>
        <w:t xml:space="preserve">the </w:t>
      </w:r>
      <w:proofErr w:type="spellStart"/>
      <w:r w:rsidRPr="000D6917">
        <w:rPr>
          <w:lang w:val="en-US"/>
        </w:rPr>
        <w:t>ePDG</w:t>
      </w:r>
      <w:proofErr w:type="spellEnd"/>
      <w:r w:rsidR="00E627A7">
        <w:rPr>
          <w:lang w:val="en-US"/>
        </w:rPr>
        <w:t>, and the support of selected operator services</w:t>
      </w:r>
      <w:r w:rsidRPr="000D6917">
        <w:rPr>
          <w:lang w:val="en-US"/>
        </w:rPr>
        <w:t xml:space="preserve">. It is worth noting that the </w:t>
      </w:r>
      <w:proofErr w:type="spellStart"/>
      <w:r w:rsidRPr="000D6917">
        <w:rPr>
          <w:lang w:val="en-US"/>
        </w:rPr>
        <w:t>ePDG</w:t>
      </w:r>
      <w:proofErr w:type="spellEnd"/>
      <w:r w:rsidRPr="000D6917">
        <w:rPr>
          <w:lang w:val="en-US"/>
        </w:rPr>
        <w:t xml:space="preserve"> solution does not suffer from the same complexity drawbacks as N3IWF.​</w:t>
      </w:r>
    </w:p>
    <w:p w14:paraId="7D569A4B" w14:textId="495C315C" w:rsidR="00AF25C4" w:rsidRDefault="00C15832" w:rsidP="00AF25C4">
      <w:pPr>
        <w:rPr>
          <w:lang w:eastAsia="ko-KR"/>
        </w:rPr>
      </w:pPr>
      <w:r>
        <w:rPr>
          <w:lang w:val="en-US"/>
        </w:rPr>
        <w:t>For these reasons, we argue that i</w:t>
      </w:r>
      <w:r w:rsidR="00AF25C4" w:rsidRPr="000D6917">
        <w:rPr>
          <w:lang w:val="en-US"/>
        </w:rPr>
        <w:t xml:space="preserve">t is important for 6G to study a lean solution for non-3GPP access for operator voice service following the key principles of the </w:t>
      </w:r>
      <w:proofErr w:type="spellStart"/>
      <w:r w:rsidR="00AF25C4" w:rsidRPr="000D6917">
        <w:rPr>
          <w:lang w:val="en-US"/>
        </w:rPr>
        <w:t>ePDG</w:t>
      </w:r>
      <w:proofErr w:type="spellEnd"/>
      <w:r w:rsidR="00AF25C4" w:rsidRPr="000D6917">
        <w:rPr>
          <w:lang w:val="en-US"/>
        </w:rPr>
        <w:t xml:space="preserve"> solution, i.e., a secure entry point into the operator’s core network</w:t>
      </w:r>
      <w:r w:rsidR="00AE4DA5">
        <w:rPr>
          <w:lang w:val="en-US"/>
        </w:rPr>
        <w:t>, without introducing unnecessary complexity for the UE and the network to support such use case.</w:t>
      </w:r>
    </w:p>
    <w:p w14:paraId="496EEEC0" w14:textId="6733E308" w:rsidR="00AF25C4" w:rsidRDefault="00AE4DA5" w:rsidP="00680A19">
      <w:pPr>
        <w:rPr>
          <w:lang w:eastAsia="ko-KR"/>
        </w:rPr>
      </w:pPr>
      <w:r>
        <w:rPr>
          <w:lang w:eastAsia="ko-KR"/>
        </w:rPr>
        <w:t xml:space="preserve">We therefore propose that </w:t>
      </w:r>
      <w:r w:rsidR="00F72B9C">
        <w:rPr>
          <w:lang w:eastAsia="ko-KR"/>
        </w:rPr>
        <w:t>in WT#1.3 we do:</w:t>
      </w:r>
    </w:p>
    <w:p w14:paraId="6E16D5E9" w14:textId="4C999CFF" w:rsidR="00F00592" w:rsidRPr="00F00592" w:rsidRDefault="00F00592" w:rsidP="00F72B9C">
      <w:pPr>
        <w:numPr>
          <w:ilvl w:val="0"/>
          <w:numId w:val="4"/>
        </w:numPr>
        <w:rPr>
          <w:lang w:val="en-US"/>
        </w:rPr>
      </w:pPr>
      <w:r w:rsidRPr="00F00592">
        <w:rPr>
          <w:lang w:val="en-US"/>
        </w:rPr>
        <w:t>not study generic non-3GPP access because there are only two specific access types in this area (</w:t>
      </w:r>
      <w:proofErr w:type="spellStart"/>
      <w:r w:rsidRPr="00F00592">
        <w:rPr>
          <w:lang w:val="en-US"/>
        </w:rPr>
        <w:t>WiFi</w:t>
      </w:r>
      <w:proofErr w:type="spellEnd"/>
      <w:r w:rsidRPr="00F00592">
        <w:rPr>
          <w:lang w:val="en-US"/>
        </w:rPr>
        <w:t xml:space="preserve"> and fixed) that require different solutions as we have seen in the past.</w:t>
      </w:r>
    </w:p>
    <w:p w14:paraId="7D192DB9" w14:textId="2452E8BE" w:rsidR="00F00592" w:rsidRPr="00F00592" w:rsidRDefault="00F00592" w:rsidP="00F72B9C">
      <w:pPr>
        <w:numPr>
          <w:ilvl w:val="0"/>
          <w:numId w:val="4"/>
        </w:numPr>
        <w:rPr>
          <w:lang w:val="en-US"/>
        </w:rPr>
      </w:pPr>
      <w:r w:rsidRPr="00F00592">
        <w:rPr>
          <w:lang w:val="en-US"/>
        </w:rPr>
        <w:t xml:space="preserve">focus on two specific use cases instead: (1) Operator voice over </w:t>
      </w:r>
      <w:proofErr w:type="spellStart"/>
      <w:r w:rsidRPr="00F00592">
        <w:rPr>
          <w:lang w:val="en-US"/>
        </w:rPr>
        <w:t>WiFi</w:t>
      </w:r>
      <w:proofErr w:type="spellEnd"/>
      <w:r w:rsidRPr="00F00592">
        <w:rPr>
          <w:lang w:val="en-US"/>
        </w:rPr>
        <w:t xml:space="preserve"> and (2) fixed access integration.</w:t>
      </w:r>
    </w:p>
    <w:p w14:paraId="239D8D76" w14:textId="77777777" w:rsidR="000D6917" w:rsidRDefault="000D691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16430A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vs. </w:t>
      </w:r>
      <w:r w:rsidR="00320DF3" w:rsidRPr="00F00592">
        <w:rPr>
          <w:lang w:val="en-US"/>
        </w:rPr>
        <w:t>TR 23.801-01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4B06827" w14:textId="77777777" w:rsidR="008C2558" w:rsidRPr="00CF4930" w:rsidRDefault="008C2558" w:rsidP="008C2558">
      <w:pPr>
        <w:pStyle w:val="Heading9"/>
      </w:pPr>
      <w:bookmarkStart w:id="1" w:name="_Toc201931809"/>
      <w:bookmarkEnd w:id="0"/>
      <w:r w:rsidRPr="00CF4930">
        <w:lastRenderedPageBreak/>
        <w:t>Annex A:</w:t>
      </w:r>
      <w:r w:rsidRPr="00CF4930">
        <w:br/>
        <w:t>Work Tasks</w:t>
      </w:r>
      <w:bookmarkEnd w:id="1"/>
      <w:r w:rsidRPr="00CF4930">
        <w:t xml:space="preserve"> </w:t>
      </w:r>
    </w:p>
    <w:p w14:paraId="2E98974E" w14:textId="77777777" w:rsidR="008C2558" w:rsidRPr="00CF4930" w:rsidRDefault="008C2558" w:rsidP="008C2558">
      <w:pPr>
        <w:pStyle w:val="EditorsNote"/>
      </w:pPr>
      <w:r w:rsidRPr="00CF4930">
        <w:rPr>
          <w:rFonts w:eastAsia="Times New Roman"/>
          <w:lang w:val="en-US" w:eastAsia="ja-JP"/>
        </w:rPr>
        <w:t>Editor's note:</w:t>
      </w:r>
      <w:r w:rsidRPr="00CF4930">
        <w:tab/>
      </w:r>
      <w:r w:rsidRPr="00CF4930">
        <w:rPr>
          <w:rFonts w:eastAsia="Times New Roman"/>
          <w:lang w:val="en-US" w:eastAsia="ja-JP"/>
        </w:rPr>
        <w:t xml:space="preserve">This Annex will </w:t>
      </w:r>
      <w:r w:rsidRPr="00CF4930">
        <w:t>capture updates to WT scope based on the 6G SID in SP-250806. The plan is to update the Study Item Description with updated Work Task descriptions from this Annex.</w:t>
      </w:r>
    </w:p>
    <w:p w14:paraId="2EF15DFC" w14:textId="77777777" w:rsidR="008C2558" w:rsidRPr="00CF4930" w:rsidRDefault="008C2558" w:rsidP="008C2558">
      <w:r w:rsidRPr="00CF4930">
        <w:t>This Annex contains clarifications of Work Task scope, as preparation for Key Issue drafting.</w:t>
      </w:r>
    </w:p>
    <w:p w14:paraId="7CAF4D6E" w14:textId="1CFBAFDE" w:rsidR="008C2558" w:rsidRPr="00CF4930" w:rsidRDefault="008C2558" w:rsidP="008C2558">
      <w:pPr>
        <w:pStyle w:val="Heading2"/>
      </w:pPr>
      <w:bookmarkStart w:id="2" w:name="_Toc201931810"/>
      <w:r w:rsidRPr="00CF4930">
        <w:t xml:space="preserve">A.X </w:t>
      </w:r>
      <w:r w:rsidRPr="00CF4930">
        <w:tab/>
        <w:t xml:space="preserve">Work Task </w:t>
      </w:r>
      <w:bookmarkEnd w:id="2"/>
      <w:r>
        <w:t>1</w:t>
      </w:r>
    </w:p>
    <w:p w14:paraId="3FA145A9" w14:textId="4EEFBCD9" w:rsidR="003A46DE" w:rsidRDefault="008C2558" w:rsidP="008C2558">
      <w:pPr>
        <w:pStyle w:val="EditorsNote"/>
      </w:pPr>
      <w:r w:rsidRPr="00CF4930">
        <w:rPr>
          <w:lang w:val="en-US" w:eastAsia="ja-JP"/>
        </w:rPr>
        <w:t>Editor's note:</w:t>
      </w:r>
      <w:r w:rsidRPr="00CF4930">
        <w:tab/>
      </w:r>
      <w:r w:rsidRPr="00CF4930">
        <w:rPr>
          <w:lang w:val="en-US" w:eastAsia="ja-JP"/>
        </w:rPr>
        <w:t xml:space="preserve">Description of Work Task X. </w:t>
      </w:r>
      <w:r w:rsidRPr="00DF1B0A">
        <w:rPr>
          <w:lang w:val="en-US" w:eastAsia="ja-JP"/>
        </w:rPr>
        <w:t>Sub-clauses can be used if needed.</w:t>
      </w:r>
    </w:p>
    <w:p w14:paraId="593E2129" w14:textId="77777777" w:rsidR="00D43A3C" w:rsidRPr="00D43A3C" w:rsidRDefault="00D43A3C" w:rsidP="00D43A3C">
      <w:pPr>
        <w:ind w:leftChars="100" w:left="200"/>
        <w:rPr>
          <w:rFonts w:eastAsia="SimSun"/>
          <w:shd w:val="clear" w:color="auto" w:fill="FFFFFF"/>
        </w:rPr>
      </w:pPr>
      <w:r w:rsidRPr="00D43A3C">
        <w:rPr>
          <w:rFonts w:eastAsia="SimSun"/>
          <w:b/>
          <w:shd w:val="clear" w:color="auto" w:fill="FFFFFF"/>
        </w:rPr>
        <w:t>WT#1</w:t>
      </w:r>
      <w:r w:rsidRPr="00D43A3C">
        <w:rPr>
          <w:rFonts w:eastAsia="SimSun"/>
          <w:shd w:val="clear" w:color="auto" w:fill="FFFFFF"/>
        </w:rPr>
        <w:t xml:space="preserve">: Define the overall 6G architecture as collection of capabilities and </w:t>
      </w:r>
      <w:proofErr w:type="gramStart"/>
      <w:r w:rsidRPr="00D43A3C">
        <w:rPr>
          <w:rFonts w:eastAsia="SimSun"/>
          <w:shd w:val="clear" w:color="auto" w:fill="FFFFFF"/>
        </w:rPr>
        <w:t>high level</w:t>
      </w:r>
      <w:proofErr w:type="gramEnd"/>
      <w:r w:rsidRPr="00D43A3C">
        <w:rPr>
          <w:rFonts w:eastAsia="SimSun"/>
          <w:shd w:val="clear" w:color="auto" w:fill="FFFFFF"/>
        </w:rPr>
        <w:t xml:space="preserve"> functionalities considering the following sub work tasks and other work tasks to support 6G access network:</w:t>
      </w:r>
    </w:p>
    <w:p w14:paraId="3F8B10F0" w14:textId="77777777" w:rsidR="00D43A3C" w:rsidRPr="00D43A3C" w:rsidRDefault="00D43A3C" w:rsidP="00D43A3C">
      <w:pPr>
        <w:pStyle w:val="NO"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</w:rPr>
        <w:t>NOTE  1</w:t>
      </w:r>
      <w:r w:rsidRPr="00D43A3C">
        <w:rPr>
          <w:rFonts w:eastAsia="SimSun" w:hint="eastAsia"/>
          <w:shd w:val="clear" w:color="auto" w:fill="FFFFFF"/>
        </w:rPr>
        <w:t>:</w:t>
      </w:r>
      <w:r w:rsidRPr="00D43A3C">
        <w:rPr>
          <w:rFonts w:eastAsia="SimSun"/>
          <w:shd w:val="clear" w:color="auto" w:fill="FFFFFF"/>
        </w:rPr>
        <w:tab/>
        <w:t>The duplication of functionality in RAN and CN will be avoided, while maintaining the existing RAN and CN functionality split.</w:t>
      </w:r>
    </w:p>
    <w:p w14:paraId="5515A85E" w14:textId="77777777" w:rsidR="00D43A3C" w:rsidRPr="00D43A3C" w:rsidRDefault="00D43A3C" w:rsidP="00D43A3C">
      <w:pPr>
        <w:ind w:left="144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1.1.</w:t>
      </w:r>
      <w:r w:rsidRPr="00D43A3C">
        <w:rPr>
          <w:rFonts w:eastAsia="SimSun"/>
          <w:shd w:val="clear" w:color="auto" w:fill="FFFFFF"/>
          <w:lang w:eastAsia="zh-CN"/>
        </w:rPr>
        <w:tab/>
      </w:r>
      <w:r w:rsidRPr="00D43A3C">
        <w:rPr>
          <w:rFonts w:eastAsia="DengXian"/>
          <w:shd w:val="clear" w:color="auto" w:fill="FFFFFF"/>
        </w:rPr>
        <w:t>Study</w:t>
      </w:r>
      <w:r w:rsidRPr="00D43A3C">
        <w:rPr>
          <w:rFonts w:eastAsia="SimSun"/>
          <w:shd w:val="clear" w:color="auto" w:fill="FFFFFF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3AE90E8B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a.</w:t>
      </w:r>
      <w:r w:rsidRPr="00D43A3C">
        <w:rPr>
          <w:rFonts w:eastAsia="SimSun"/>
          <w:shd w:val="clear" w:color="auto" w:fill="FFFFFF"/>
          <w:lang w:eastAsia="zh-CN"/>
        </w:rPr>
        <w:tab/>
        <w:t>Whether and how to enable the introduction of a new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functionality without impacting other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functionalities.</w:t>
      </w:r>
    </w:p>
    <w:p w14:paraId="19DFAFA8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b.</w:t>
      </w:r>
      <w:r w:rsidRPr="00D43A3C">
        <w:rPr>
          <w:rFonts w:eastAsia="SimSun"/>
          <w:shd w:val="clear" w:color="auto" w:fill="FFFFFF"/>
          <w:lang w:eastAsia="zh-CN"/>
        </w:rPr>
        <w:tab/>
        <w:t>Whether and how to identify a minimal set of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 that does not get impacted by additional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functionalities.</w:t>
      </w:r>
    </w:p>
    <w:p w14:paraId="35628C9C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 w:hint="eastAsia"/>
          <w:shd w:val="clear" w:color="auto" w:fill="FFFFFF"/>
          <w:lang w:eastAsia="zh-CN"/>
        </w:rPr>
        <w:t>c</w:t>
      </w:r>
      <w:r w:rsidRPr="00D43A3C">
        <w:rPr>
          <w:rFonts w:eastAsia="SimSun"/>
          <w:shd w:val="clear" w:color="auto" w:fill="FFFFFF"/>
          <w:lang w:eastAsia="zh-CN"/>
        </w:rPr>
        <w:t>.</w:t>
      </w:r>
      <w:r w:rsidRPr="00D43A3C">
        <w:rPr>
          <w:rFonts w:eastAsia="SimSun"/>
          <w:shd w:val="clear" w:color="auto" w:fill="FFFFFF"/>
          <w:lang w:eastAsia="zh-CN"/>
        </w:rPr>
        <w:tab/>
      </w:r>
      <w:r w:rsidRPr="00D43A3C">
        <w:rPr>
          <w:rFonts w:eastAsia="SimSun" w:hint="eastAsia"/>
          <w:shd w:val="clear" w:color="auto" w:fill="FFFFFF"/>
          <w:lang w:eastAsia="zh-CN"/>
        </w:rPr>
        <w:t>Whether and how to develop generic</w:t>
      </w:r>
      <w:r w:rsidRPr="00D43A3C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 w:hint="eastAsia"/>
          <w:shd w:val="clear" w:color="auto" w:fill="FFFFFF"/>
          <w:lang w:eastAsia="zh-CN"/>
        </w:rPr>
        <w:t>mechanisms</w:t>
      </w:r>
      <w:r w:rsidRPr="00D43A3C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 w:hint="eastAsia"/>
          <w:shd w:val="clear" w:color="auto" w:fill="FFFFFF"/>
          <w:lang w:eastAsia="zh-CN"/>
        </w:rPr>
        <w:t>for UE-</w:t>
      </w:r>
      <w:r w:rsidRPr="00D43A3C">
        <w:rPr>
          <w:rFonts w:eastAsia="SimSun"/>
          <w:shd w:val="clear" w:color="auto" w:fill="FFFFFF"/>
          <w:lang w:eastAsia="zh-CN"/>
        </w:rPr>
        <w:t xml:space="preserve">Core Network </w:t>
      </w:r>
      <w:r w:rsidRPr="00D43A3C">
        <w:rPr>
          <w:rFonts w:eastAsia="SimSun" w:hint="eastAsia"/>
          <w:shd w:val="clear" w:color="auto" w:fill="FFFFFF"/>
          <w:lang w:eastAsia="zh-CN"/>
        </w:rPr>
        <w:t>interaction</w:t>
      </w:r>
      <w:r w:rsidRPr="00D43A3C">
        <w:rPr>
          <w:rFonts w:eastAsia="SimSun"/>
          <w:shd w:val="clear" w:color="auto" w:fill="FFFFFF"/>
          <w:lang w:eastAsia="zh-CN"/>
        </w:rPr>
        <w:t xml:space="preserve"> to support operator services.</w:t>
      </w:r>
    </w:p>
    <w:p w14:paraId="20B90894" w14:textId="77777777" w:rsidR="00D43A3C" w:rsidRPr="00D43A3C" w:rsidRDefault="00D43A3C" w:rsidP="00D43A3C">
      <w:pPr>
        <w:ind w:left="1440" w:hanging="720"/>
        <w:contextualSpacing/>
        <w:rPr>
          <w:rFonts w:eastAsia="SimSun"/>
          <w:shd w:val="clear" w:color="auto" w:fill="FFFFFF"/>
          <w:lang w:eastAsia="zh-CN"/>
        </w:rPr>
      </w:pPr>
    </w:p>
    <w:p w14:paraId="758AC950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1.2.</w:t>
      </w:r>
      <w:r w:rsidRPr="00D43A3C">
        <w:rPr>
          <w:rFonts w:eastAsia="SimSun"/>
          <w:shd w:val="clear" w:color="auto" w:fill="FFFFFF"/>
          <w:lang w:eastAsia="zh-CN"/>
        </w:rPr>
        <w:tab/>
        <w:t>Stud</w:t>
      </w:r>
      <w:r w:rsidRPr="00D43A3C">
        <w:rPr>
          <w:rFonts w:eastAsia="DengXian"/>
          <w:shd w:val="clear" w:color="auto" w:fill="FFFFFF"/>
        </w:rPr>
        <w:t>y whether and how to support and/or enhance</w:t>
      </w:r>
      <w:r w:rsidRPr="00D43A3C">
        <w:rPr>
          <w:rFonts w:eastAsia="DengXian"/>
          <w:shd w:val="clear" w:color="auto" w:fill="FFFFFF"/>
          <w:lang w:eastAsia="zh-CN"/>
        </w:rPr>
        <w:t xml:space="preserve"> the following aspects in 6G: </w:t>
      </w:r>
      <w:r w:rsidRPr="00D43A3C">
        <w:rPr>
          <w:rFonts w:eastAsia="DengXian"/>
          <w:shd w:val="clear" w:color="auto" w:fill="FFFFFF"/>
        </w:rPr>
        <w:t>the SBA framework</w:t>
      </w:r>
      <w:r w:rsidRPr="00D43A3C">
        <w:rPr>
          <w:rFonts w:eastAsia="DengXian" w:hint="eastAsia"/>
          <w:shd w:val="clear" w:color="auto" w:fill="FFFFFF"/>
          <w:lang w:eastAsia="zh-CN"/>
        </w:rPr>
        <w:t>,</w:t>
      </w:r>
      <w:r w:rsidRPr="00D43A3C">
        <w:rPr>
          <w:rFonts w:eastAsia="DengXian"/>
          <w:shd w:val="clear" w:color="auto" w:fill="FFFFFF"/>
          <w:lang w:eastAsia="zh-CN"/>
        </w:rPr>
        <w:t xml:space="preserve"> network slicing, network sharing, user plane architecture, QoS framework, policy framework, network exposure</w:t>
      </w:r>
      <w:r w:rsidRPr="00D43A3C">
        <w:rPr>
          <w:rFonts w:eastAsia="DengXian"/>
          <w:shd w:val="clear" w:color="auto" w:fill="FFFFFF"/>
        </w:rPr>
        <w:t xml:space="preserve"> framework</w:t>
      </w:r>
      <w:r w:rsidRPr="00D43A3C">
        <w:rPr>
          <w:rFonts w:eastAsia="DengXian" w:hint="eastAsia"/>
          <w:shd w:val="clear" w:color="auto" w:fill="FFFFFF"/>
          <w:lang w:eastAsia="zh-CN"/>
        </w:rPr>
        <w:t>,</w:t>
      </w:r>
      <w:r w:rsidRPr="00D43A3C">
        <w:rPr>
          <w:rFonts w:eastAsia="DengXian"/>
          <w:shd w:val="clear" w:color="auto" w:fill="FFFFFF"/>
          <w:lang w:eastAsia="zh-CN"/>
        </w:rPr>
        <w:t xml:space="preserve"> architecture for specific scenarios e.g. fixed wireless access, localized service access</w:t>
      </w:r>
      <w:r w:rsidRPr="00D43A3C">
        <w:rPr>
          <w:rFonts w:eastAsia="DengXian" w:hint="eastAsia"/>
          <w:shd w:val="clear" w:color="auto" w:fill="FFFFFF"/>
          <w:lang w:eastAsia="zh-CN"/>
        </w:rPr>
        <w:t>.</w:t>
      </w:r>
    </w:p>
    <w:p w14:paraId="685A0110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</w:rPr>
      </w:pPr>
    </w:p>
    <w:p w14:paraId="5FE7BE84" w14:textId="57BCD64D" w:rsidR="00D43A3C" w:rsidRDefault="00D43A3C" w:rsidP="00D43A3C">
      <w:pPr>
        <w:ind w:left="1440" w:hanging="720"/>
        <w:contextualSpacing/>
        <w:rPr>
          <w:ins w:id="3" w:author="Stefano Faccin" w:date="2025-08-11T10:26:00Z"/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1.3.</w:t>
      </w:r>
      <w:r w:rsidRPr="00D43A3C">
        <w:rPr>
          <w:rFonts w:eastAsia="DengXian"/>
          <w:shd w:val="clear" w:color="auto" w:fill="FFFFFF"/>
        </w:rPr>
        <w:tab/>
        <w:t xml:space="preserve">Study whether and how to support and/or enhance </w:t>
      </w:r>
      <w:del w:id="4" w:author="Stefano Faccin" w:date="2025-08-11T10:28:00Z">
        <w:r w:rsidRPr="00D43A3C" w:rsidDel="00BA0AC1">
          <w:rPr>
            <w:rFonts w:eastAsia="DengXian"/>
            <w:shd w:val="clear" w:color="auto" w:fill="FFFFFF"/>
          </w:rPr>
          <w:delText xml:space="preserve">different </w:delText>
        </w:r>
      </w:del>
      <w:r w:rsidRPr="00D43A3C">
        <w:rPr>
          <w:rFonts w:eastAsia="DengXian"/>
          <w:shd w:val="clear" w:color="auto" w:fill="FFFFFF"/>
        </w:rPr>
        <w:t xml:space="preserve">non-3GPP access </w:t>
      </w:r>
      <w:del w:id="5" w:author="Stefano Faccin" w:date="2025-08-11T10:26:00Z">
        <w:r w:rsidRPr="00D43A3C" w:rsidDel="005646CB">
          <w:rPr>
            <w:rFonts w:eastAsia="DengXian"/>
            <w:shd w:val="clear" w:color="auto" w:fill="FFFFFF"/>
          </w:rPr>
          <w:delText xml:space="preserve">(e.g. Wi-Fi, wireline) </w:delText>
        </w:r>
      </w:del>
      <w:r w:rsidRPr="00D43A3C">
        <w:rPr>
          <w:rFonts w:eastAsia="DengXian"/>
          <w:shd w:val="clear" w:color="auto" w:fill="FFFFFF"/>
        </w:rPr>
        <w:t xml:space="preserve">in 6G </w:t>
      </w:r>
      <w:ins w:id="6" w:author="Stefano Faccin" w:date="2025-08-11T10:26:00Z">
        <w:r w:rsidR="005646CB">
          <w:rPr>
            <w:rFonts w:eastAsia="DengXian"/>
            <w:shd w:val="clear" w:color="auto" w:fill="FFFFFF"/>
          </w:rPr>
          <w:t>focusing on</w:t>
        </w:r>
      </w:ins>
      <w:ins w:id="7" w:author="Stefano Faccin" w:date="2025-08-11T10:27:00Z">
        <w:r w:rsidR="00A66880">
          <w:rPr>
            <w:rFonts w:eastAsia="DengXian"/>
            <w:shd w:val="clear" w:color="auto" w:fill="FFFFFF"/>
          </w:rPr>
          <w:t xml:space="preserve"> </w:t>
        </w:r>
      </w:ins>
      <w:r w:rsidR="00956713">
        <w:rPr>
          <w:rFonts w:eastAsia="DengXian"/>
          <w:shd w:val="clear" w:color="auto" w:fill="FFFFFF"/>
        </w:rPr>
        <w:t>the following</w:t>
      </w:r>
      <w:ins w:id="8" w:author="Stefano Faccin" w:date="2025-08-11T10:27:00Z">
        <w:r w:rsidR="00A66880">
          <w:rPr>
            <w:rFonts w:eastAsia="DengXian"/>
            <w:shd w:val="clear" w:color="auto" w:fill="FFFFFF"/>
          </w:rPr>
          <w:t xml:space="preserve"> use cases</w:t>
        </w:r>
      </w:ins>
      <w:ins w:id="9" w:author="Stefano Faccin" w:date="2025-08-11T10:26:00Z">
        <w:r w:rsidR="005646CB">
          <w:rPr>
            <w:rFonts w:eastAsia="DengXian"/>
            <w:shd w:val="clear" w:color="auto" w:fill="FFFFFF"/>
          </w:rPr>
          <w:t xml:space="preserve">: </w:t>
        </w:r>
      </w:ins>
      <w:del w:id="10" w:author="Stefano Faccin" w:date="2025-08-11T10:26:00Z">
        <w:r w:rsidRPr="00D43A3C" w:rsidDel="005646CB">
          <w:rPr>
            <w:rFonts w:eastAsia="DengXian"/>
            <w:shd w:val="clear" w:color="auto" w:fill="FFFFFF"/>
          </w:rPr>
          <w:delText>and support multi-access data connections between 3GPP access and non-3GPP access.</w:delText>
        </w:r>
      </w:del>
    </w:p>
    <w:p w14:paraId="5D906454" w14:textId="77777777" w:rsidR="0097407E" w:rsidRDefault="00540089" w:rsidP="0097407E">
      <w:pPr>
        <w:pStyle w:val="B2"/>
        <w:rPr>
          <w:ins w:id="11" w:author="Stefano Faccin" w:date="2025-10-02T19:33:00Z"/>
          <w:shd w:val="clear" w:color="auto" w:fill="FFFFFF"/>
        </w:rPr>
      </w:pPr>
      <w:ins w:id="12" w:author="Stefano Faccin" w:date="2025-08-11T10:26:00Z"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</w:ins>
      <w:ins w:id="13" w:author="Stefano Faccin" w:date="2025-10-02T19:33:00Z">
        <w:r w:rsidR="0097407E">
          <w:rPr>
            <w:shd w:val="clear" w:color="auto" w:fill="FFFFFF"/>
          </w:rPr>
          <w:t>- operator voice and selected operator services over Wi-Fi</w:t>
        </w:r>
      </w:ins>
    </w:p>
    <w:p w14:paraId="0765E5DA" w14:textId="77777777" w:rsidR="0097407E" w:rsidRDefault="0097407E" w:rsidP="0097407E">
      <w:pPr>
        <w:pStyle w:val="B2"/>
        <w:rPr>
          <w:ins w:id="14" w:author="Stefano Faccin" w:date="2025-10-02T19:33:00Z"/>
          <w:shd w:val="clear" w:color="auto" w:fill="FFFFFF"/>
        </w:rPr>
      </w:pPr>
      <w:ins w:id="15" w:author="Stefano Faccin" w:date="2025-10-02T19:33:00Z"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  <w:t>- fixed access integration</w:t>
        </w:r>
      </w:ins>
    </w:p>
    <w:p w14:paraId="6B2F8EEB" w14:textId="77777777" w:rsidR="0097407E" w:rsidRDefault="0097407E" w:rsidP="0097407E">
      <w:pPr>
        <w:pStyle w:val="NO"/>
        <w:rPr>
          <w:ins w:id="16" w:author="Stefano Faccin" w:date="2025-10-02T19:33:00Z"/>
          <w:shd w:val="clear" w:color="auto" w:fill="FFFFFF"/>
        </w:rPr>
      </w:pPr>
      <w:ins w:id="17" w:author="Stefano Faccin" w:date="2025-10-02T19:33:00Z">
        <w:r>
          <w:rPr>
            <w:shd w:val="clear" w:color="auto" w:fill="FFFFFF"/>
          </w:rPr>
          <w:t>NOTE: solutions for the various use cases may be different.</w:t>
        </w:r>
      </w:ins>
    </w:p>
    <w:p w14:paraId="2D5F26A2" w14:textId="4FA237DD" w:rsidR="00956713" w:rsidRPr="00413016" w:rsidRDefault="0097407E" w:rsidP="0097407E">
      <w:pPr>
        <w:pStyle w:val="EditorsNote"/>
        <w:rPr>
          <w:shd w:val="clear" w:color="auto" w:fill="FFFFFF"/>
        </w:rPr>
      </w:pPr>
      <w:ins w:id="18" w:author="Stefano Faccin" w:date="2025-10-02T19:33:00Z">
        <w:r>
          <w:rPr>
            <w:shd w:val="clear" w:color="auto" w:fill="FFFFFF"/>
          </w:rPr>
          <w:t>Editor’s Note: other use cases may be added on a contribution-basis.</w:t>
        </w:r>
      </w:ins>
    </w:p>
    <w:p w14:paraId="7941CD92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1.4.</w:t>
      </w:r>
      <w:r w:rsidRPr="00D43A3C">
        <w:rPr>
          <w:rFonts w:eastAsia="DengXian"/>
          <w:shd w:val="clear" w:color="auto" w:fill="FFFFFF"/>
        </w:rPr>
        <w:tab/>
        <w:t xml:space="preserve">Study whether and how to support and/or enhance the essential/regulatory services (i.e. voice, Messaging, location services, </w:t>
      </w:r>
      <w:r w:rsidRPr="00D43A3C">
        <w:rPr>
          <w:rFonts w:eastAsia="DengXian" w:hint="eastAsia"/>
          <w:shd w:val="clear" w:color="auto" w:fill="FFFFFF"/>
        </w:rPr>
        <w:t>Emergency services,</w:t>
      </w:r>
      <w:r w:rsidRPr="00D43A3C">
        <w:rPr>
          <w:rFonts w:eastAsia="DengXian"/>
          <w:shd w:val="clear" w:color="auto" w:fill="FFFFFF"/>
        </w:rPr>
        <w:t xml:space="preserve"> MPS, Mission Critical services, PWS) in 6G.</w:t>
      </w:r>
    </w:p>
    <w:p w14:paraId="6C785E83" w14:textId="77777777" w:rsidR="00D43A3C" w:rsidRPr="00D43A3C" w:rsidRDefault="00D43A3C" w:rsidP="00D43A3C">
      <w:pPr>
        <w:contextualSpacing/>
        <w:rPr>
          <w:rFonts w:eastAsia="DengXian"/>
          <w:shd w:val="clear" w:color="auto" w:fill="FFFFFF"/>
        </w:rPr>
      </w:pPr>
    </w:p>
    <w:p w14:paraId="60CEA6D2" w14:textId="77777777" w:rsidR="00D43A3C" w:rsidRPr="00D43A3C" w:rsidRDefault="00D43A3C" w:rsidP="00D43A3C">
      <w:pPr>
        <w:ind w:leftChars="100" w:left="200"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 xml:space="preserve">In </w:t>
      </w:r>
      <w:r w:rsidRPr="00D43A3C">
        <w:rPr>
          <w:rFonts w:eastAsia="SimSun"/>
          <w:shd w:val="clear" w:color="auto" w:fill="FFFFFF"/>
        </w:rPr>
        <w:t>addition</w:t>
      </w:r>
      <w:r w:rsidRPr="00D43A3C">
        <w:rPr>
          <w:rFonts w:eastAsia="DengXian"/>
          <w:shd w:val="clear" w:color="auto" w:fill="FFFFFF"/>
        </w:rPr>
        <w:t xml:space="preserve"> to the work tasks above, this study will identify other 5G features that will be supported and/or adapted in 6G.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625E" w14:textId="77777777" w:rsidR="0035519E" w:rsidRDefault="0035519E">
      <w:r>
        <w:separator/>
      </w:r>
    </w:p>
  </w:endnote>
  <w:endnote w:type="continuationSeparator" w:id="0">
    <w:p w14:paraId="4A9512CD" w14:textId="77777777" w:rsidR="0035519E" w:rsidRDefault="0035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4F3D" w14:textId="77777777" w:rsidR="0035519E" w:rsidRDefault="0035519E">
      <w:r>
        <w:separator/>
      </w:r>
    </w:p>
  </w:footnote>
  <w:footnote w:type="continuationSeparator" w:id="0">
    <w:p w14:paraId="699354A4" w14:textId="77777777" w:rsidR="0035519E" w:rsidRDefault="00355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51093C"/>
    <w:multiLevelType w:val="multilevel"/>
    <w:tmpl w:val="E1EA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2103329792">
    <w:abstractNumId w:val="2"/>
  </w:num>
  <w:num w:numId="5" w16cid:durableId="807628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BFC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19B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917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F5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5F7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B9D"/>
    <w:rsid w:val="00125CD3"/>
    <w:rsid w:val="00127CB6"/>
    <w:rsid w:val="00130019"/>
    <w:rsid w:val="0013026B"/>
    <w:rsid w:val="00130664"/>
    <w:rsid w:val="00130FF8"/>
    <w:rsid w:val="001315C0"/>
    <w:rsid w:val="001339C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DF3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19E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5DEC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A99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C37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01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0E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089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6CB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8B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EC7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E47"/>
    <w:rsid w:val="005B6066"/>
    <w:rsid w:val="005B60A5"/>
    <w:rsid w:val="005B723A"/>
    <w:rsid w:val="005B7753"/>
    <w:rsid w:val="005B7B71"/>
    <w:rsid w:val="005C00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EF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C4E"/>
    <w:rsid w:val="006D2D9A"/>
    <w:rsid w:val="006D3025"/>
    <w:rsid w:val="006D306B"/>
    <w:rsid w:val="006D3372"/>
    <w:rsid w:val="006D3B20"/>
    <w:rsid w:val="006D48A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5B9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5E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58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713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07E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80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4B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4DA5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5C4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A95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16C"/>
    <w:rsid w:val="00B97D22"/>
    <w:rsid w:val="00BA041D"/>
    <w:rsid w:val="00BA067D"/>
    <w:rsid w:val="00BA0AC1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32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167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A3C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22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471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7A7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592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39B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B9C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45F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58</cp:revision>
  <cp:lastPrinted>2017-11-09T01:38:00Z</cp:lastPrinted>
  <dcterms:created xsi:type="dcterms:W3CDTF">2023-05-02T11:28:00Z</dcterms:created>
  <dcterms:modified xsi:type="dcterms:W3CDTF">2025-10-02T17:33:00Z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